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D3B2" w14:textId="77777777" w:rsidR="00FB57FA" w:rsidRDefault="00FB57FA" w:rsidP="00FB57FA">
      <w:pPr>
        <w:jc w:val="center"/>
        <w:rPr>
          <w:rFonts w:ascii="Cambria" w:hAnsi="Cambria"/>
          <w:sz w:val="32"/>
          <w:szCs w:val="32"/>
        </w:rPr>
      </w:pPr>
    </w:p>
    <w:p w14:paraId="51BA22DD" w14:textId="77777777" w:rsidR="00147529" w:rsidRDefault="00FB57FA" w:rsidP="00147529">
      <w:pPr>
        <w:jc w:val="center"/>
        <w:rPr>
          <w:rFonts w:ascii="Cambria" w:hAnsi="Cambria"/>
          <w:b/>
          <w:sz w:val="32"/>
          <w:szCs w:val="32"/>
        </w:rPr>
      </w:pPr>
      <w:r w:rsidRPr="00FB57FA">
        <w:rPr>
          <w:rFonts w:ascii="Cambria" w:hAnsi="Cambria"/>
          <w:b/>
          <w:sz w:val="32"/>
          <w:szCs w:val="32"/>
        </w:rPr>
        <w:t xml:space="preserve">REGULAMIN </w:t>
      </w:r>
    </w:p>
    <w:p w14:paraId="6CD851E6" w14:textId="77777777" w:rsidR="00FB57FA" w:rsidRPr="00147529" w:rsidRDefault="00147529" w:rsidP="00147529">
      <w:pPr>
        <w:pStyle w:val="Default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147529">
        <w:rPr>
          <w:rFonts w:asciiTheme="majorHAnsi" w:hAnsiTheme="majorHAnsi"/>
          <w:b/>
          <w:sz w:val="32"/>
          <w:szCs w:val="32"/>
        </w:rPr>
        <w:t>Turnieju w</w:t>
      </w:r>
      <w:r w:rsidR="00EB60CF">
        <w:rPr>
          <w:rFonts w:asciiTheme="majorHAnsi" w:hAnsiTheme="majorHAnsi"/>
          <w:b/>
          <w:sz w:val="32"/>
          <w:szCs w:val="32"/>
        </w:rPr>
        <w:t>arcabowego – 20.01.2024</w:t>
      </w:r>
    </w:p>
    <w:p w14:paraId="41CAC7AF" w14:textId="77777777" w:rsidR="00BD0BE7" w:rsidRPr="00FB57FA" w:rsidRDefault="00BD0BE7" w:rsidP="00FB57FA">
      <w:pPr>
        <w:jc w:val="center"/>
        <w:rPr>
          <w:rFonts w:ascii="Cambria" w:hAnsi="Cambria"/>
          <w:b/>
          <w:sz w:val="32"/>
          <w:szCs w:val="32"/>
        </w:rPr>
      </w:pPr>
    </w:p>
    <w:p w14:paraId="1B5B6A68" w14:textId="77777777" w:rsidR="00BD0BE7" w:rsidRDefault="00FB57FA" w:rsidP="00FB57FA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sz w:val="28"/>
          <w:szCs w:val="28"/>
        </w:rPr>
        <w:t xml:space="preserve">1. </w:t>
      </w:r>
      <w:r w:rsidR="00147529">
        <w:rPr>
          <w:rFonts w:ascii="Cambria" w:hAnsi="Cambria"/>
          <w:b/>
          <w:sz w:val="28"/>
          <w:szCs w:val="28"/>
        </w:rPr>
        <w:t>Organizator</w:t>
      </w:r>
      <w:r w:rsidRPr="00BD0BE7">
        <w:rPr>
          <w:rFonts w:ascii="Cambria" w:hAnsi="Cambria"/>
          <w:b/>
          <w:sz w:val="28"/>
          <w:szCs w:val="28"/>
        </w:rPr>
        <w:t xml:space="preserve"> turnieju</w:t>
      </w:r>
      <w:r w:rsidR="00BD0BE7">
        <w:rPr>
          <w:rFonts w:ascii="Cambria" w:hAnsi="Cambria"/>
          <w:sz w:val="28"/>
          <w:szCs w:val="28"/>
        </w:rPr>
        <w:t>:</w:t>
      </w:r>
    </w:p>
    <w:p w14:paraId="1D0DC57D" w14:textId="77777777" w:rsidR="00FB57FA" w:rsidRDefault="00FB57FA" w:rsidP="00FB57FA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b/>
          <w:sz w:val="28"/>
          <w:szCs w:val="28"/>
        </w:rPr>
        <w:t>Gminny Ośrodek Kultury im. Wł. Reymonta w Kołaczkowie</w:t>
      </w:r>
      <w:r w:rsidRPr="00FB57FA">
        <w:rPr>
          <w:rFonts w:ascii="Cambria" w:hAnsi="Cambria"/>
          <w:sz w:val="28"/>
          <w:szCs w:val="28"/>
        </w:rPr>
        <w:t xml:space="preserve"> 62-306 Kołaczkowo Plac Reymonta 1</w:t>
      </w:r>
      <w:r w:rsidR="00147529">
        <w:rPr>
          <w:rFonts w:ascii="Cambria" w:hAnsi="Cambria"/>
          <w:sz w:val="28"/>
          <w:szCs w:val="28"/>
        </w:rPr>
        <w:t>,</w:t>
      </w:r>
      <w:r w:rsidRPr="00FB57FA">
        <w:rPr>
          <w:rFonts w:ascii="Cambria" w:hAnsi="Cambria"/>
          <w:sz w:val="28"/>
          <w:szCs w:val="28"/>
        </w:rPr>
        <w:t xml:space="preserve"> tel. 509 243</w:t>
      </w:r>
      <w:r w:rsidR="00147529">
        <w:rPr>
          <w:rFonts w:ascii="Cambria" w:hAnsi="Cambria"/>
          <w:sz w:val="28"/>
          <w:szCs w:val="28"/>
        </w:rPr>
        <w:t> </w:t>
      </w:r>
      <w:r w:rsidRPr="00FB57FA">
        <w:rPr>
          <w:rFonts w:ascii="Cambria" w:hAnsi="Cambria"/>
          <w:sz w:val="28"/>
          <w:szCs w:val="28"/>
        </w:rPr>
        <w:t>577.</w:t>
      </w:r>
    </w:p>
    <w:p w14:paraId="345E1E9C" w14:textId="77777777" w:rsidR="00FB57FA" w:rsidRPr="00FB57FA" w:rsidRDefault="00FB57FA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sz w:val="28"/>
          <w:szCs w:val="28"/>
        </w:rPr>
        <w:t>2. Nazwa imprezy</w:t>
      </w:r>
      <w:r w:rsidR="00002974">
        <w:rPr>
          <w:rFonts w:ascii="Cambria" w:hAnsi="Cambria"/>
          <w:sz w:val="28"/>
          <w:szCs w:val="28"/>
        </w:rPr>
        <w:t>, miejsce, data oraz godzina rozpoczęcia</w:t>
      </w:r>
      <w:r>
        <w:rPr>
          <w:rFonts w:ascii="Cambria" w:hAnsi="Cambria"/>
          <w:sz w:val="28"/>
          <w:szCs w:val="28"/>
        </w:rPr>
        <w:t xml:space="preserve"> –</w:t>
      </w:r>
      <w:r w:rsidR="00147529">
        <w:rPr>
          <w:rFonts w:ascii="Cambria" w:hAnsi="Cambria"/>
          <w:sz w:val="28"/>
          <w:szCs w:val="28"/>
        </w:rPr>
        <w:t>Turniej</w:t>
      </w:r>
      <w:r w:rsidR="00EB60CF">
        <w:rPr>
          <w:rFonts w:ascii="Cambria" w:hAnsi="Cambria"/>
          <w:sz w:val="28"/>
          <w:szCs w:val="28"/>
        </w:rPr>
        <w:t xml:space="preserve"> warcabowy </w:t>
      </w:r>
      <w:r w:rsidR="00147529" w:rsidRPr="00147529">
        <w:rPr>
          <w:rFonts w:ascii="Cambria" w:hAnsi="Cambria"/>
          <w:sz w:val="28"/>
          <w:szCs w:val="28"/>
        </w:rPr>
        <w:t>dla osób z gminy Kołaczkowo</w:t>
      </w:r>
      <w:r w:rsidR="00002974">
        <w:rPr>
          <w:rFonts w:ascii="Cambria" w:hAnsi="Cambria"/>
          <w:b/>
          <w:sz w:val="28"/>
          <w:szCs w:val="28"/>
        </w:rPr>
        <w:t xml:space="preserve">, </w:t>
      </w:r>
      <w:r w:rsidR="00EB60CF">
        <w:rPr>
          <w:rFonts w:ascii="Cambria" w:hAnsi="Cambria"/>
          <w:b/>
          <w:sz w:val="28"/>
          <w:szCs w:val="28"/>
        </w:rPr>
        <w:t xml:space="preserve">świetlica OWDiR w </w:t>
      </w:r>
      <w:r w:rsidR="00002974">
        <w:rPr>
          <w:rFonts w:ascii="Cambria" w:hAnsi="Cambria"/>
          <w:b/>
          <w:sz w:val="28"/>
          <w:szCs w:val="28"/>
        </w:rPr>
        <w:t xml:space="preserve">Kołaczkowie, </w:t>
      </w:r>
      <w:r w:rsidR="00EB60CF">
        <w:rPr>
          <w:rFonts w:ascii="Cambria" w:hAnsi="Cambria"/>
          <w:b/>
          <w:sz w:val="28"/>
          <w:szCs w:val="28"/>
        </w:rPr>
        <w:t>20</w:t>
      </w:r>
      <w:r w:rsidR="00002974">
        <w:rPr>
          <w:rFonts w:ascii="Cambria" w:hAnsi="Cambria"/>
          <w:b/>
          <w:sz w:val="28"/>
          <w:szCs w:val="28"/>
        </w:rPr>
        <w:t xml:space="preserve"> </w:t>
      </w:r>
      <w:r w:rsidR="00EB60CF">
        <w:rPr>
          <w:rFonts w:ascii="Cambria" w:hAnsi="Cambria"/>
          <w:b/>
          <w:sz w:val="28"/>
          <w:szCs w:val="28"/>
        </w:rPr>
        <w:t>stycznia 2024 r.</w:t>
      </w:r>
      <w:r w:rsidR="00002974">
        <w:rPr>
          <w:rFonts w:ascii="Cambria" w:hAnsi="Cambria"/>
          <w:b/>
          <w:sz w:val="28"/>
          <w:szCs w:val="28"/>
        </w:rPr>
        <w:t xml:space="preserve"> (sobota), godz. 10:00.</w:t>
      </w:r>
    </w:p>
    <w:p w14:paraId="19C9041E" w14:textId="77777777" w:rsidR="00FB57FA" w:rsidRDefault="00BD0BE7" w:rsidP="00FB57FA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3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Cele zawodów</w:t>
      </w:r>
      <w:r w:rsidR="00FB57FA">
        <w:rPr>
          <w:rFonts w:ascii="Cambria" w:hAnsi="Cambria"/>
          <w:sz w:val="28"/>
          <w:szCs w:val="28"/>
        </w:rPr>
        <w:t>:</w:t>
      </w:r>
    </w:p>
    <w:p w14:paraId="4FAFA447" w14:textId="77777777"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aktywne spędzenie czasu wolnego</w:t>
      </w:r>
      <w:r w:rsidR="00BD0BE7">
        <w:rPr>
          <w:rFonts w:ascii="Cambria" w:hAnsi="Cambria"/>
          <w:sz w:val="28"/>
          <w:szCs w:val="28"/>
        </w:rPr>
        <w:t>,</w:t>
      </w:r>
    </w:p>
    <w:p w14:paraId="203E062C" w14:textId="77777777"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nabycie przestrzegania uczciwej rywalizacji sportowej</w:t>
      </w:r>
      <w:r w:rsidR="00BD0BE7">
        <w:rPr>
          <w:rFonts w:ascii="Cambria" w:hAnsi="Cambria"/>
          <w:sz w:val="28"/>
          <w:szCs w:val="28"/>
        </w:rPr>
        <w:t>,</w:t>
      </w:r>
      <w:r w:rsidRPr="00BD0BE7">
        <w:rPr>
          <w:rFonts w:ascii="Cambria" w:hAnsi="Cambria"/>
          <w:sz w:val="28"/>
          <w:szCs w:val="28"/>
        </w:rPr>
        <w:t xml:space="preserve"> </w:t>
      </w:r>
    </w:p>
    <w:p w14:paraId="067F7950" w14:textId="77777777" w:rsidR="00BD0BE7" w:rsidRPr="00EB60CF" w:rsidRDefault="00BD0BE7" w:rsidP="00EB60CF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rozwinięcie zainteresowań,</w:t>
      </w:r>
    </w:p>
    <w:p w14:paraId="635DB5CC" w14:textId="77777777"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ukształtowanie rywalizacji w duchu fair-play,</w:t>
      </w:r>
    </w:p>
    <w:p w14:paraId="1D1434BE" w14:textId="77777777"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rozwijanie koncentracji i cierpliwości,</w:t>
      </w:r>
    </w:p>
    <w:p w14:paraId="2B382A80" w14:textId="77777777"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samodzielność w podejmowaniu decyzji,</w:t>
      </w:r>
    </w:p>
    <w:p w14:paraId="24C3434C" w14:textId="77777777" w:rsidR="00BF42F2" w:rsidRPr="00EB60CF" w:rsidRDefault="00FB57FA" w:rsidP="00147529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 trening pamięci</w:t>
      </w:r>
      <w:r w:rsidR="00EB60CF">
        <w:rPr>
          <w:rFonts w:ascii="Cambria" w:hAnsi="Cambria"/>
          <w:sz w:val="28"/>
          <w:szCs w:val="28"/>
        </w:rPr>
        <w:t>.</w:t>
      </w:r>
    </w:p>
    <w:p w14:paraId="71F9896E" w14:textId="77777777" w:rsidR="00BD0BE7" w:rsidRDefault="00BD0BE7" w:rsidP="00147529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4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Uczestnicy </w:t>
      </w:r>
      <w:r w:rsidRPr="00BD0BE7">
        <w:rPr>
          <w:rFonts w:ascii="Cambria" w:hAnsi="Cambria"/>
          <w:b/>
          <w:sz w:val="28"/>
          <w:szCs w:val="28"/>
        </w:rPr>
        <w:t>zawodów</w:t>
      </w:r>
      <w:r w:rsidR="00FB57FA" w:rsidRPr="00FB57FA">
        <w:rPr>
          <w:rFonts w:ascii="Cambria" w:hAnsi="Cambria"/>
          <w:sz w:val="28"/>
          <w:szCs w:val="28"/>
        </w:rPr>
        <w:t xml:space="preserve"> –</w:t>
      </w:r>
      <w:r w:rsidR="00EB60CF">
        <w:rPr>
          <w:rFonts w:ascii="Cambria" w:hAnsi="Cambria"/>
          <w:sz w:val="28"/>
          <w:szCs w:val="28"/>
        </w:rPr>
        <w:t xml:space="preserve"> mieszkańcy </w:t>
      </w:r>
      <w:r>
        <w:rPr>
          <w:rFonts w:ascii="Cambria" w:hAnsi="Cambria"/>
          <w:sz w:val="28"/>
          <w:szCs w:val="28"/>
        </w:rPr>
        <w:t>gminy Kołaczkowo.</w:t>
      </w:r>
      <w:r w:rsidR="00147529">
        <w:rPr>
          <w:rFonts w:ascii="Cambria" w:hAnsi="Cambria"/>
          <w:sz w:val="28"/>
          <w:szCs w:val="28"/>
        </w:rPr>
        <w:t xml:space="preserve"> </w:t>
      </w:r>
      <w:r w:rsidR="00147529" w:rsidRPr="00147529">
        <w:rPr>
          <w:rFonts w:ascii="Cambria" w:hAnsi="Cambria"/>
          <w:b/>
          <w:sz w:val="28"/>
          <w:szCs w:val="28"/>
        </w:rPr>
        <w:t>Zapisy przyjmowane są telefonicznie</w:t>
      </w:r>
      <w:r w:rsidR="00EB60CF">
        <w:rPr>
          <w:rFonts w:ascii="Cambria" w:hAnsi="Cambria"/>
          <w:b/>
          <w:sz w:val="28"/>
          <w:szCs w:val="28"/>
        </w:rPr>
        <w:t xml:space="preserve"> (SMS) </w:t>
      </w:r>
      <w:r w:rsidR="00EB60CF">
        <w:rPr>
          <w:rFonts w:ascii="Cambria" w:hAnsi="Cambria"/>
          <w:sz w:val="28"/>
          <w:szCs w:val="28"/>
        </w:rPr>
        <w:t xml:space="preserve">pod nr </w:t>
      </w:r>
      <w:r w:rsidR="00147529">
        <w:rPr>
          <w:rFonts w:ascii="Cambria" w:hAnsi="Cambria"/>
          <w:sz w:val="28"/>
          <w:szCs w:val="28"/>
        </w:rPr>
        <w:t xml:space="preserve"> 509 243 577 (należy podać imię, nazwisko, wiek, miejscowość oraz nr kontaktowy). </w:t>
      </w:r>
    </w:p>
    <w:p w14:paraId="0D1A4477" w14:textId="77777777" w:rsidR="00A95016" w:rsidRDefault="00A95016" w:rsidP="00147529">
      <w:pPr>
        <w:rPr>
          <w:rFonts w:ascii="Cambria" w:hAnsi="Cambria"/>
          <w:b/>
          <w:sz w:val="28"/>
          <w:szCs w:val="28"/>
        </w:rPr>
      </w:pPr>
      <w:r w:rsidRPr="00A95016">
        <w:rPr>
          <w:rFonts w:ascii="Cambria" w:hAnsi="Cambria"/>
          <w:b/>
          <w:sz w:val="28"/>
          <w:szCs w:val="28"/>
        </w:rPr>
        <w:t xml:space="preserve">Zapisy przyjmujemy do </w:t>
      </w:r>
      <w:r w:rsidR="00EB60CF">
        <w:rPr>
          <w:rFonts w:ascii="Cambria" w:hAnsi="Cambria"/>
          <w:b/>
          <w:sz w:val="28"/>
          <w:szCs w:val="28"/>
        </w:rPr>
        <w:t>18.01.2024</w:t>
      </w:r>
      <w:r w:rsidRPr="00A95016">
        <w:rPr>
          <w:rFonts w:ascii="Cambria" w:hAnsi="Cambria"/>
          <w:b/>
          <w:sz w:val="28"/>
          <w:szCs w:val="28"/>
        </w:rPr>
        <w:t xml:space="preserve"> do 15.00. </w:t>
      </w:r>
    </w:p>
    <w:p w14:paraId="00ADB360" w14:textId="7BB4565F" w:rsidR="004D33C9" w:rsidRPr="00A95016" w:rsidRDefault="004D33C9" w:rsidP="00147529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Opłata za start w zawodach – 5 zł od osoby.</w:t>
      </w:r>
    </w:p>
    <w:p w14:paraId="43C13450" w14:textId="77777777" w:rsidR="00BD0BE7" w:rsidRDefault="00BD0BE7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5.</w:t>
      </w:r>
      <w:r w:rsidRPr="00BD0BE7">
        <w:rPr>
          <w:rFonts w:ascii="Cambria" w:hAnsi="Cambria"/>
          <w:b/>
          <w:sz w:val="28"/>
          <w:szCs w:val="28"/>
        </w:rPr>
        <w:t xml:space="preserve"> Zasady gry</w:t>
      </w:r>
      <w:r>
        <w:rPr>
          <w:rFonts w:ascii="Cambria" w:hAnsi="Cambria"/>
          <w:sz w:val="28"/>
          <w:szCs w:val="28"/>
        </w:rPr>
        <w:t xml:space="preserve">: </w:t>
      </w:r>
      <w:r w:rsidRPr="00FB57FA">
        <w:rPr>
          <w:rFonts w:ascii="Cambria" w:hAnsi="Cambria"/>
          <w:sz w:val="28"/>
          <w:szCs w:val="28"/>
        </w:rPr>
        <w:t>Turniej warcabowy będzie odbywa</w:t>
      </w:r>
      <w:r>
        <w:rPr>
          <w:rFonts w:ascii="Cambria" w:hAnsi="Cambria"/>
          <w:sz w:val="28"/>
          <w:szCs w:val="28"/>
        </w:rPr>
        <w:t>ł się w systemie szwajcarskim.</w:t>
      </w:r>
      <w:r w:rsidR="00EB60CF">
        <w:rPr>
          <w:rFonts w:ascii="Cambria" w:hAnsi="Cambria"/>
          <w:sz w:val="28"/>
          <w:szCs w:val="28"/>
        </w:rPr>
        <w:t xml:space="preserve"> </w:t>
      </w:r>
      <w:r w:rsidR="00EB60CF">
        <w:rPr>
          <w:rFonts w:ascii="Cambria" w:hAnsi="Cambria"/>
          <w:sz w:val="28"/>
          <w:szCs w:val="28"/>
        </w:rPr>
        <w:br/>
        <w:t>Kategorie:</w:t>
      </w:r>
    </w:p>
    <w:p w14:paraId="6600CBE9" w14:textId="77777777" w:rsidR="00EB60CF" w:rsidRDefault="00EB60CF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K/M do 12 lat</w:t>
      </w:r>
    </w:p>
    <w:p w14:paraId="479B843C" w14:textId="77777777" w:rsidR="00EB60CF" w:rsidRDefault="00EB60CF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K/M 12-17 lat</w:t>
      </w:r>
    </w:p>
    <w:p w14:paraId="342CBC6D" w14:textId="77777777" w:rsidR="00EB60CF" w:rsidRDefault="00EB60CF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 xml:space="preserve">K/M dorośli </w:t>
      </w:r>
    </w:p>
    <w:p w14:paraId="33457824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w warcaby toczy się pomiędzy dwoma osobami nazywanymi warcabistami. </w:t>
      </w:r>
    </w:p>
    <w:p w14:paraId="0B1ECF0E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Zawodnicy grają systemem par (dobór </w:t>
      </w:r>
      <w:r w:rsidR="00BD0BE7">
        <w:rPr>
          <w:rFonts w:ascii="Cambria" w:hAnsi="Cambria"/>
          <w:sz w:val="28"/>
          <w:szCs w:val="28"/>
        </w:rPr>
        <w:t>losowy), system szwajcarski.</w:t>
      </w:r>
    </w:p>
    <w:p w14:paraId="37F9F49F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się 12 pionkami na czarnych polach, ustawia się je w 3 rzędach,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2 rzędy pól na śro</w:t>
      </w:r>
      <w:r w:rsidR="00BD0BE7">
        <w:rPr>
          <w:rFonts w:ascii="Cambria" w:hAnsi="Cambria"/>
          <w:sz w:val="28"/>
          <w:szCs w:val="28"/>
        </w:rPr>
        <w:t>dku planszy pozostają wolne.</w:t>
      </w:r>
    </w:p>
    <w:p w14:paraId="0B2A5BDF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Zaczy</w:t>
      </w:r>
      <w:r w:rsidR="00BD0BE7">
        <w:rPr>
          <w:rFonts w:ascii="Cambria" w:hAnsi="Cambria"/>
          <w:sz w:val="28"/>
          <w:szCs w:val="28"/>
        </w:rPr>
        <w:t>na gracz z białymi pionkami.</w:t>
      </w:r>
    </w:p>
    <w:p w14:paraId="731320E6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Gracze wykonują kolejno po jednym ruchu, na </w:t>
      </w:r>
      <w:r w:rsidR="00BD0BE7">
        <w:rPr>
          <w:rFonts w:ascii="Cambria" w:hAnsi="Cambria"/>
          <w:sz w:val="28"/>
          <w:szCs w:val="28"/>
        </w:rPr>
        <w:t>przemian, własnymi pionkami.</w:t>
      </w:r>
    </w:p>
    <w:p w14:paraId="3FE1FBCF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 jednym ruchu dowolnie wybrany pionek może zostać przesunięty o jedno pole naprzód po przekątnej (na ukos). Nie wolno wchodzić na białe pola ani na pola </w:t>
      </w:r>
      <w:r w:rsidR="00BD0BE7">
        <w:rPr>
          <w:rFonts w:ascii="Cambria" w:hAnsi="Cambria"/>
          <w:sz w:val="28"/>
          <w:szCs w:val="28"/>
        </w:rPr>
        <w:t>zajmowane przez inne pionki.</w:t>
      </w:r>
    </w:p>
    <w:p w14:paraId="5B860F89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pionków przeciwnika odbywa się przez przeskoczenie przez bity pionek na następne pole za nim, o ile jest ono wolne. Jeżeli pionek, po przeskoczeniu pionka przeciwnika, ma możliwość bicia następn</w:t>
      </w:r>
      <w:r w:rsidR="00BD0BE7">
        <w:rPr>
          <w:rFonts w:ascii="Cambria" w:hAnsi="Cambria"/>
          <w:sz w:val="28"/>
          <w:szCs w:val="28"/>
        </w:rPr>
        <w:t>ego pionka, musi je wykonać.</w:t>
      </w:r>
    </w:p>
    <w:p w14:paraId="410EE4B8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jest obowiązkowe i ma pierwszeństwo przed wykonaniem innego ruchu (zasada przymusu bicia). W przeci</w:t>
      </w:r>
      <w:r w:rsidR="00BD0BE7">
        <w:rPr>
          <w:rFonts w:ascii="Cambria" w:hAnsi="Cambria"/>
          <w:sz w:val="28"/>
          <w:szCs w:val="28"/>
        </w:rPr>
        <w:t>wnym razie traci się pionka.</w:t>
      </w:r>
    </w:p>
    <w:p w14:paraId="73693A89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Zbicie może być wykony</w:t>
      </w:r>
      <w:r w:rsidR="00BD0BE7">
        <w:rPr>
          <w:rFonts w:ascii="Cambria" w:hAnsi="Cambria"/>
          <w:sz w:val="28"/>
          <w:szCs w:val="28"/>
        </w:rPr>
        <w:t>wane do przodu lub do tyłu.</w:t>
      </w:r>
    </w:p>
    <w:p w14:paraId="26F795DA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Gdy pionek dojdzie do ostatniego rzędu szachownicy, zmienia się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w damkę. W celu odróżnienia damki nakłada się na ni</w:t>
      </w:r>
      <w:r w:rsidR="00BD0BE7">
        <w:rPr>
          <w:rFonts w:ascii="Cambria" w:hAnsi="Cambria"/>
          <w:sz w:val="28"/>
          <w:szCs w:val="28"/>
        </w:rPr>
        <w:t>ą pionek tego samego koloru.</w:t>
      </w:r>
    </w:p>
    <w:p w14:paraId="033C9E3F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Damka porusza się po przekątnych (ciemnych polach) we wszystkich kierunkach (do przodu i do tył</w:t>
      </w:r>
      <w:r w:rsidR="00BD0BE7">
        <w:rPr>
          <w:rFonts w:ascii="Cambria" w:hAnsi="Cambria"/>
          <w:sz w:val="28"/>
          <w:szCs w:val="28"/>
        </w:rPr>
        <w:t>u) na dowolnie wybrane pole.</w:t>
      </w:r>
    </w:p>
    <w:p w14:paraId="478F8664" w14:textId="77777777" w:rsidR="00BF42F2" w:rsidRPr="00EB60CF" w:rsidRDefault="00FB57FA" w:rsidP="00BF42F2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W przypadku, gdy istnieje wybór pomiędzy zbiciem różnych ilości warcab przeciwnika, to obowiązkiem jest bicie większej ilości (zasada</w:t>
      </w:r>
    </w:p>
    <w:p w14:paraId="68238A50" w14:textId="77777777" w:rsidR="00BD0BE7" w:rsidRPr="00BF42F2" w:rsidRDefault="00FB57FA" w:rsidP="00BF42F2">
      <w:pPr>
        <w:pStyle w:val="Akapitzlist"/>
        <w:rPr>
          <w:rFonts w:ascii="Cambria" w:hAnsi="Cambria"/>
          <w:sz w:val="28"/>
          <w:szCs w:val="28"/>
        </w:rPr>
      </w:pPr>
      <w:r w:rsidRPr="00BF42F2">
        <w:rPr>
          <w:rFonts w:ascii="Cambria" w:hAnsi="Cambria"/>
          <w:sz w:val="28"/>
          <w:szCs w:val="28"/>
        </w:rPr>
        <w:t>bicia większości). Przy czym damka nie ma obowiązku pierwszeństwa wykonyw</w:t>
      </w:r>
      <w:r w:rsidR="00BD0BE7" w:rsidRPr="00BF42F2">
        <w:rPr>
          <w:rFonts w:ascii="Cambria" w:hAnsi="Cambria"/>
          <w:sz w:val="28"/>
          <w:szCs w:val="28"/>
        </w:rPr>
        <w:t xml:space="preserve">ania bicia. </w:t>
      </w:r>
    </w:p>
    <w:p w14:paraId="367E03B1" w14:textId="77777777"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jest przegrana, gdy gracz stracił wszystkie pionki lub nie ma możliwości wykonania ruchu, ponieważ jego </w:t>
      </w:r>
      <w:r w:rsidR="00BD0BE7">
        <w:rPr>
          <w:rFonts w:ascii="Cambria" w:hAnsi="Cambria"/>
          <w:sz w:val="28"/>
          <w:szCs w:val="28"/>
        </w:rPr>
        <w:t xml:space="preserve">warcaby zostały zablokowane. </w:t>
      </w:r>
    </w:p>
    <w:p w14:paraId="1B6074F8" w14:textId="77777777" w:rsidR="00BD0BE7" w:rsidRP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Pion, który podczas wielokrotnego bicia przechodzi przez pole przemiany, ale kończy w innym rzędzie, pozostaje dalej pionem. </w:t>
      </w:r>
    </w:p>
    <w:p w14:paraId="5E741580" w14:textId="77777777" w:rsidR="00BD0BE7" w:rsidRDefault="00BD0BE7" w:rsidP="00BD0BE7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lastRenderedPageBreak/>
        <w:t xml:space="preserve">Wynik wpisywany jest do tabeli rozgrywek (zwycięstwo – 1 pkt., remis – 0,5 pkt., porażka – 0 pkt.). Klasyfikacja indywidualna będzie zgodna z przepisami Kodeksu Warcabowego. Klasyfikacja drużynowa – ilość zdobytych punktów przez dwóch najlepszych zawodników </w:t>
      </w:r>
      <w:r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( mężczyznę i kobietę ).</w:t>
      </w:r>
    </w:p>
    <w:p w14:paraId="2669AD50" w14:textId="77777777" w:rsidR="00147529" w:rsidRPr="00EB60CF" w:rsidRDefault="00002974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EB60CF">
        <w:rPr>
          <w:rFonts w:ascii="Cambria" w:hAnsi="Cambria"/>
          <w:sz w:val="28"/>
          <w:szCs w:val="28"/>
        </w:rPr>
        <w:t>Organizatorzy przewidują nagrodzenie uczestników turnieju dyplo</w:t>
      </w:r>
      <w:r w:rsidR="00EB60CF">
        <w:rPr>
          <w:rFonts w:ascii="Cambria" w:hAnsi="Cambria"/>
          <w:sz w:val="28"/>
          <w:szCs w:val="28"/>
        </w:rPr>
        <w:t>mami oraz nagrodami rzeczowymi.</w:t>
      </w:r>
    </w:p>
    <w:p w14:paraId="3F2A996C" w14:textId="77777777" w:rsidR="00FB57FA" w:rsidRDefault="00FB57FA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EB60CF">
        <w:rPr>
          <w:rFonts w:ascii="Cambria" w:hAnsi="Cambria"/>
          <w:sz w:val="28"/>
          <w:szCs w:val="28"/>
        </w:rPr>
        <w:t>Za niestosowne zachowania, tzn. niesamodzielnie rozgrywanie partii, przeszkadzanie innym lub inne zachowania budzące zastrzeżenia organizatora, uczestnik może z</w:t>
      </w:r>
      <w:r w:rsidR="00002974" w:rsidRPr="00EB60CF">
        <w:rPr>
          <w:rFonts w:ascii="Cambria" w:hAnsi="Cambria"/>
          <w:sz w:val="28"/>
          <w:szCs w:val="28"/>
        </w:rPr>
        <w:t xml:space="preserve">ostać wykluczony z Turnieju. </w:t>
      </w:r>
    </w:p>
    <w:p w14:paraId="604CA963" w14:textId="77777777" w:rsidR="00002974" w:rsidRPr="00002974" w:rsidRDefault="00002974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Wszelkie kwestie sporne powstałe podczas współzawodnictwa  rozstrzyga sędzia główny zawodów. </w:t>
      </w:r>
    </w:p>
    <w:p w14:paraId="780B1D0B" w14:textId="77777777" w:rsidR="00BD0BE7" w:rsidRPr="00FB57FA" w:rsidRDefault="00BD0BE7">
      <w:pPr>
        <w:rPr>
          <w:rFonts w:ascii="Cambria" w:hAnsi="Cambria"/>
          <w:sz w:val="28"/>
          <w:szCs w:val="28"/>
        </w:rPr>
      </w:pPr>
    </w:p>
    <w:sectPr w:rsidR="00BD0BE7" w:rsidRPr="00FB57FA" w:rsidSect="00821C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90E1" w14:textId="77777777" w:rsidR="00C210FF" w:rsidRDefault="00C210FF" w:rsidP="00FB57FA">
      <w:pPr>
        <w:spacing w:after="0" w:line="240" w:lineRule="auto"/>
      </w:pPr>
      <w:r>
        <w:separator/>
      </w:r>
    </w:p>
  </w:endnote>
  <w:endnote w:type="continuationSeparator" w:id="0">
    <w:p w14:paraId="74D9CCE0" w14:textId="77777777" w:rsidR="00C210FF" w:rsidRDefault="00C210FF" w:rsidP="00FB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568C" w14:textId="77777777" w:rsidR="00C210FF" w:rsidRDefault="00C210FF" w:rsidP="00FB57FA">
      <w:pPr>
        <w:spacing w:after="0" w:line="240" w:lineRule="auto"/>
      </w:pPr>
      <w:r>
        <w:separator/>
      </w:r>
    </w:p>
  </w:footnote>
  <w:footnote w:type="continuationSeparator" w:id="0">
    <w:p w14:paraId="19AEC1C9" w14:textId="77777777" w:rsidR="00C210FF" w:rsidRDefault="00C210FF" w:rsidP="00FB5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9C02" w14:textId="77777777" w:rsidR="00FB57FA" w:rsidRPr="00BF42F2" w:rsidRDefault="00BF42F2">
    <w:pPr>
      <w:pStyle w:val="Nagwek"/>
      <w:rPr>
        <w:b/>
        <w:noProof/>
        <w:sz w:val="24"/>
        <w:szCs w:val="24"/>
        <w:lang w:eastAsia="pl-PL"/>
      </w:rPr>
    </w:pPr>
    <w:r>
      <w:rPr>
        <w:noProof/>
        <w:lang w:eastAsia="pl-PL"/>
      </w:rPr>
      <w:t xml:space="preserve">               </w:t>
    </w:r>
    <w:r>
      <w:rPr>
        <w:noProof/>
        <w:lang w:eastAsia="pl-PL"/>
      </w:rPr>
      <w:drawing>
        <wp:inline distT="0" distB="0" distL="0" distR="0" wp14:anchorId="5B9B12D3" wp14:editId="672E22DC">
          <wp:extent cx="480681" cy="636421"/>
          <wp:effectExtent l="19050" t="0" r="0" b="0"/>
          <wp:docPr id="19" name="Obraz 8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211" cy="6384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>
      <w:rPr>
        <w:noProof/>
        <w:lang w:eastAsia="pl-PL"/>
      </w:rPr>
      <w:drawing>
        <wp:inline distT="0" distB="0" distL="0" distR="0" wp14:anchorId="6FFC3593" wp14:editId="39A03892">
          <wp:extent cx="640168" cy="692473"/>
          <wp:effectExtent l="19050" t="0" r="7532" b="0"/>
          <wp:docPr id="21" name="Obraz 9" descr="C:\Users\USER\Desktop\GO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USER\Desktop\GOK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653" cy="6929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</w:t>
    </w:r>
    <w:r w:rsidR="00EB60CF">
      <w:rPr>
        <w:b/>
        <w:noProof/>
        <w:sz w:val="24"/>
        <w:szCs w:val="24"/>
        <w:lang w:eastAsia="pl-PL"/>
      </w:rPr>
      <w:t>Turniej warcabowy</w:t>
    </w:r>
  </w:p>
  <w:p w14:paraId="6CC3B005" w14:textId="77777777" w:rsidR="00FB57FA" w:rsidRDefault="00BF42F2">
    <w:pPr>
      <w:pStyle w:val="Nagwek"/>
    </w:pPr>
    <w:r>
      <w:rPr>
        <w:noProof/>
        <w:lang w:eastAsia="pl-PL"/>
      </w:rPr>
      <w:drawing>
        <wp:inline distT="0" distB="0" distL="0" distR="0" wp14:anchorId="52A70FBB" wp14:editId="6E1358D7">
          <wp:extent cx="5760720" cy="7627176"/>
          <wp:effectExtent l="19050" t="0" r="0" b="0"/>
          <wp:docPr id="15" name="Obraz 7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 wp14:anchorId="77441D20" wp14:editId="0B1E398F">
          <wp:extent cx="5760720" cy="7627176"/>
          <wp:effectExtent l="19050" t="0" r="0" b="0"/>
          <wp:docPr id="14" name="Obraz 6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192C9D7" wp14:editId="1755FB00">
          <wp:extent cx="5760720" cy="7626350"/>
          <wp:effectExtent l="19050" t="0" r="0" b="0"/>
          <wp:docPr id="11" name="Obraz 10" descr="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Kołaczkowo_aktu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626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 wp14:anchorId="588AE3D3" wp14:editId="6352F1AA">
          <wp:extent cx="5760720" cy="7627176"/>
          <wp:effectExtent l="19050" t="0" r="0" b="0"/>
          <wp:docPr id="10" name="Obraz 5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FB57FA">
      <w:rPr>
        <w:noProof/>
        <w:lang w:eastAsia="pl-PL"/>
      </w:rPr>
      <w:drawing>
        <wp:inline distT="0" distB="0" distL="0" distR="0" wp14:anchorId="000DE2B3" wp14:editId="2FBE9BA2">
          <wp:extent cx="5760720" cy="6218951"/>
          <wp:effectExtent l="19050" t="0" r="0" b="0"/>
          <wp:docPr id="4" name="Obraz 4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 wp14:anchorId="3E656EF1" wp14:editId="545DF9E7">
          <wp:extent cx="5760720" cy="6218951"/>
          <wp:effectExtent l="19050" t="0" r="0" b="0"/>
          <wp:docPr id="3" name="Obraz 3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 wp14:anchorId="3448F167" wp14:editId="6D61D821">
          <wp:extent cx="5760720" cy="6218951"/>
          <wp:effectExtent l="19050" t="0" r="0" b="0"/>
          <wp:docPr id="2" name="Obraz 2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4513"/>
    <w:multiLevelType w:val="hybridMultilevel"/>
    <w:tmpl w:val="680C1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42910"/>
    <w:multiLevelType w:val="hybridMultilevel"/>
    <w:tmpl w:val="8B04BDF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0378"/>
    <w:multiLevelType w:val="hybridMultilevel"/>
    <w:tmpl w:val="9858E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53389"/>
    <w:multiLevelType w:val="hybridMultilevel"/>
    <w:tmpl w:val="2432F6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978BA"/>
    <w:multiLevelType w:val="hybridMultilevel"/>
    <w:tmpl w:val="7B12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F6BD7"/>
    <w:multiLevelType w:val="hybridMultilevel"/>
    <w:tmpl w:val="C6F07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B7332"/>
    <w:multiLevelType w:val="hybridMultilevel"/>
    <w:tmpl w:val="319A6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51D8E"/>
    <w:multiLevelType w:val="hybridMultilevel"/>
    <w:tmpl w:val="F86C0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7264474">
    <w:abstractNumId w:val="0"/>
  </w:num>
  <w:num w:numId="2" w16cid:durableId="179128265">
    <w:abstractNumId w:val="2"/>
  </w:num>
  <w:num w:numId="3" w16cid:durableId="232934002">
    <w:abstractNumId w:val="4"/>
  </w:num>
  <w:num w:numId="4" w16cid:durableId="53823196">
    <w:abstractNumId w:val="7"/>
  </w:num>
  <w:num w:numId="5" w16cid:durableId="1406030550">
    <w:abstractNumId w:val="3"/>
  </w:num>
  <w:num w:numId="6" w16cid:durableId="1816333004">
    <w:abstractNumId w:val="5"/>
  </w:num>
  <w:num w:numId="7" w16cid:durableId="1537155985">
    <w:abstractNumId w:val="6"/>
  </w:num>
  <w:num w:numId="8" w16cid:durableId="365102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7FA"/>
    <w:rsid w:val="00002974"/>
    <w:rsid w:val="00147529"/>
    <w:rsid w:val="001D5F2D"/>
    <w:rsid w:val="00280BE5"/>
    <w:rsid w:val="00345BD8"/>
    <w:rsid w:val="004D33C9"/>
    <w:rsid w:val="00600666"/>
    <w:rsid w:val="00716E9E"/>
    <w:rsid w:val="00821CB1"/>
    <w:rsid w:val="008837E6"/>
    <w:rsid w:val="00A95016"/>
    <w:rsid w:val="00BD0BE7"/>
    <w:rsid w:val="00BF42F2"/>
    <w:rsid w:val="00C057ED"/>
    <w:rsid w:val="00C210FF"/>
    <w:rsid w:val="00D172EA"/>
    <w:rsid w:val="00E74F33"/>
    <w:rsid w:val="00E91C2D"/>
    <w:rsid w:val="00EB60CF"/>
    <w:rsid w:val="00EF36EB"/>
    <w:rsid w:val="00F04FF9"/>
    <w:rsid w:val="00F26399"/>
    <w:rsid w:val="00F329C8"/>
    <w:rsid w:val="00FB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2D809"/>
  <w15:docId w15:val="{01DAF24D-7DF8-47B7-9C7F-70C2BBC2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FA"/>
  </w:style>
  <w:style w:type="paragraph" w:styleId="Stopka">
    <w:name w:val="footer"/>
    <w:basedOn w:val="Normalny"/>
    <w:link w:val="StopkaZnak"/>
    <w:uiPriority w:val="99"/>
    <w:semiHidden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7FA"/>
  </w:style>
  <w:style w:type="paragraph" w:styleId="Tekstdymka">
    <w:name w:val="Balloon Text"/>
    <w:basedOn w:val="Normalny"/>
    <w:link w:val="TekstdymkaZnak"/>
    <w:uiPriority w:val="99"/>
    <w:semiHidden/>
    <w:unhideWhenUsed/>
    <w:rsid w:val="00FB5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7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57FA"/>
    <w:pPr>
      <w:ind w:left="720"/>
      <w:contextualSpacing/>
    </w:pPr>
  </w:style>
  <w:style w:type="paragraph" w:customStyle="1" w:styleId="Default">
    <w:name w:val="Default"/>
    <w:rsid w:val="001475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Grzegorz Ordan</cp:lastModifiedBy>
  <cp:revision>12</cp:revision>
  <dcterms:created xsi:type="dcterms:W3CDTF">2022-11-14T11:31:00Z</dcterms:created>
  <dcterms:modified xsi:type="dcterms:W3CDTF">2024-01-06T20:29:00Z</dcterms:modified>
</cp:coreProperties>
</file>